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Times New Roman" w:eastAsia="仿宋_GB2312"/>
          <w:b/>
          <w:sz w:val="28"/>
          <w:szCs w:val="28"/>
        </w:rPr>
      </w:pPr>
      <w:bookmarkStart w:id="0" w:name="_GoBack"/>
      <w:bookmarkEnd w:id="0"/>
      <w:r>
        <w:rPr>
          <w:rFonts w:hint="eastAsia" w:ascii="仿宋_GB2312" w:hAnsi="Times New Roman" w:eastAsia="仿宋_GB2312"/>
          <w:b/>
          <w:sz w:val="28"/>
          <w:szCs w:val="28"/>
        </w:rPr>
        <w:t>附件</w:t>
      </w:r>
      <w:r>
        <w:rPr>
          <w:rFonts w:ascii="仿宋_GB2312" w:hAnsi="Times New Roman" w:eastAsia="仿宋_GB2312"/>
          <w:b/>
          <w:sz w:val="28"/>
          <w:szCs w:val="28"/>
        </w:rPr>
        <w:t>2</w:t>
      </w:r>
      <w:r>
        <w:rPr>
          <w:rFonts w:hint="eastAsia" w:ascii="仿宋_GB2312" w:hAnsi="Times New Roman" w:eastAsia="仿宋_GB2312"/>
          <w:b/>
          <w:sz w:val="28"/>
          <w:szCs w:val="28"/>
        </w:rPr>
        <w:t>：</w:t>
      </w:r>
    </w:p>
    <w:p>
      <w:pPr>
        <w:jc w:val="center"/>
        <w:rPr>
          <w:rFonts w:ascii="仿宋" w:hAnsi="仿宋" w:eastAsia="仿宋" w:cstheme="minorEastAsia"/>
          <w:b/>
          <w:sz w:val="32"/>
          <w:szCs w:val="32"/>
        </w:rPr>
      </w:pPr>
      <w:r>
        <w:rPr>
          <w:rFonts w:hint="eastAsia" w:ascii="仿宋" w:hAnsi="仿宋" w:eastAsia="仿宋" w:cstheme="minorEastAsia"/>
          <w:b/>
          <w:sz w:val="32"/>
          <w:szCs w:val="32"/>
        </w:rPr>
        <w:t>税收策划业务报告（参考文本）</w:t>
      </w:r>
    </w:p>
    <w:p>
      <w:pPr>
        <w:ind w:firstLine="6400" w:firstLineChars="2000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报告号：</w:t>
      </w:r>
    </w:p>
    <w:p>
      <w:pPr>
        <w:ind w:firstLine="6406" w:firstLineChars="2002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 xml:space="preserve">备案号：           </w:t>
      </w:r>
    </w:p>
    <w:p>
      <w:pPr>
        <w:ind w:firstLine="646" w:firstLineChars="202"/>
        <w:rPr>
          <w:rFonts w:ascii="仿宋" w:hAnsi="仿宋" w:eastAsia="仿宋" w:cstheme="minorEastAsia"/>
          <w:sz w:val="32"/>
          <w:szCs w:val="32"/>
        </w:rPr>
      </w:pPr>
      <w:r>
        <w:rPr>
          <w:rFonts w:ascii="仿宋" w:hAnsi="仿宋" w:eastAsia="仿宋" w:cstheme="minorEastAsia"/>
          <w:sz w:val="32"/>
          <w:szCs w:val="32"/>
        </w:rPr>
        <w:t>__________</w:t>
      </w:r>
      <w:r>
        <w:rPr>
          <w:rFonts w:hint="eastAsia" w:ascii="仿宋" w:hAnsi="仿宋" w:eastAsia="仿宋" w:cstheme="minorEastAsia"/>
          <w:sz w:val="32"/>
          <w:szCs w:val="32"/>
        </w:rPr>
        <w:t>：</w:t>
      </w:r>
    </w:p>
    <w:p>
      <w:pPr>
        <w:ind w:firstLine="646" w:firstLineChars="202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前言</w:t>
      </w:r>
    </w:p>
    <w:p>
      <w:pPr>
        <w:ind w:firstLine="646" w:firstLineChars="202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【客户全称】（以下简称“贵公司”）向我方提出关于【税收策划对象】事项的税收策划需求，经过我方调研分析、充分论证，根据现有税收政策及法律法规的内容，形成策划方案，并提出相关实施建议。</w:t>
      </w:r>
    </w:p>
    <w:p>
      <w:pPr>
        <w:ind w:firstLine="646" w:firstLineChars="202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一、贵公司对本报告内容的责任</w:t>
      </w:r>
    </w:p>
    <w:p>
      <w:pPr>
        <w:ind w:firstLine="646" w:firstLineChars="202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贵公司按本事项需求提供相关信息及数据，并清晰表达服务需求和策划意向。</w:t>
      </w:r>
    </w:p>
    <w:p>
      <w:pPr>
        <w:ind w:firstLine="646" w:firstLineChars="202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二、我方的责任</w:t>
      </w:r>
    </w:p>
    <w:p>
      <w:pPr>
        <w:ind w:firstLine="646" w:firstLineChars="202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我方的责任是在贵公司提供的信息及数据基础上，形成本报告。我们按照中国注册税务师协会制定的业务规则实施本项目工作。</w:t>
      </w:r>
    </w:p>
    <w:p>
      <w:pPr>
        <w:ind w:firstLine="646" w:firstLineChars="202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我方相信，我方获取的相关信息及数据是充分、适当的，为形成策划方案和实施建议提供了基础。</w:t>
      </w:r>
    </w:p>
    <w:p>
      <w:pPr>
        <w:ind w:firstLine="646" w:firstLineChars="202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三、客户现况概述</w:t>
      </w:r>
    </w:p>
    <w:p>
      <w:pPr>
        <w:ind w:firstLine="646" w:firstLineChars="202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主要对与税收策划事项相关的企业现况、财务数据、行业情况、业务内容、股权架构等进行描述。如：</w:t>
      </w:r>
    </w:p>
    <w:p>
      <w:pPr>
        <w:ind w:firstLine="646" w:firstLineChars="202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贵公司</w:t>
      </w:r>
      <w:r>
        <w:rPr>
          <w:rFonts w:ascii="仿宋" w:hAnsi="仿宋" w:eastAsia="仿宋" w:cstheme="minorEastAsia"/>
          <w:sz w:val="32"/>
          <w:szCs w:val="32"/>
        </w:rPr>
        <w:t>____</w:t>
      </w:r>
      <w:r>
        <w:rPr>
          <w:rFonts w:hint="eastAsia" w:ascii="仿宋" w:hAnsi="仿宋" w:eastAsia="仿宋" w:cstheme="minorEastAsia"/>
          <w:sz w:val="32"/>
          <w:szCs w:val="32"/>
        </w:rPr>
        <w:t>年注册成立，主营业务为</w:t>
      </w:r>
      <w:r>
        <w:rPr>
          <w:rFonts w:ascii="仿宋" w:hAnsi="仿宋" w:eastAsia="仿宋" w:cstheme="minorEastAsia"/>
          <w:sz w:val="32"/>
          <w:szCs w:val="32"/>
        </w:rPr>
        <w:t>____</w:t>
      </w:r>
      <w:r>
        <w:rPr>
          <w:rFonts w:hint="eastAsia" w:ascii="仿宋" w:hAnsi="仿宋" w:eastAsia="仿宋" w:cstheme="minorEastAsia"/>
          <w:sz w:val="32"/>
          <w:szCs w:val="32"/>
        </w:rPr>
        <w:t>。</w:t>
      </w:r>
      <w:r>
        <w:rPr>
          <w:rFonts w:ascii="仿宋" w:hAnsi="仿宋" w:eastAsia="仿宋" w:cstheme="minorEastAsia"/>
          <w:sz w:val="32"/>
          <w:szCs w:val="32"/>
        </w:rPr>
        <w:t>____</w:t>
      </w:r>
      <w:r>
        <w:rPr>
          <w:rFonts w:hint="eastAsia" w:ascii="仿宋" w:hAnsi="仿宋" w:eastAsia="仿宋" w:cstheme="minorEastAsia"/>
          <w:sz w:val="32"/>
          <w:szCs w:val="32"/>
        </w:rPr>
        <w:t>年，购进</w:t>
      </w:r>
      <w:r>
        <w:rPr>
          <w:rFonts w:ascii="仿宋" w:hAnsi="仿宋" w:eastAsia="仿宋" w:cstheme="minorEastAsia"/>
          <w:sz w:val="32"/>
          <w:szCs w:val="32"/>
        </w:rPr>
        <w:t>____</w:t>
      </w:r>
      <w:r>
        <w:rPr>
          <w:rFonts w:hint="eastAsia" w:ascii="仿宋" w:hAnsi="仿宋" w:eastAsia="仿宋" w:cstheme="minorEastAsia"/>
          <w:sz w:val="32"/>
          <w:szCs w:val="32"/>
        </w:rPr>
        <w:t>公司</w:t>
      </w:r>
      <w:r>
        <w:rPr>
          <w:rFonts w:ascii="仿宋" w:hAnsi="仿宋" w:eastAsia="仿宋" w:cstheme="minorEastAsia"/>
          <w:sz w:val="32"/>
          <w:szCs w:val="32"/>
        </w:rPr>
        <w:t>____</w:t>
      </w:r>
      <w:r>
        <w:rPr>
          <w:rFonts w:hint="eastAsia" w:ascii="仿宋" w:hAnsi="仿宋" w:eastAsia="仿宋" w:cstheme="minorEastAsia"/>
          <w:sz w:val="32"/>
          <w:szCs w:val="32"/>
        </w:rPr>
        <w:t>%的股权，支付对价为</w:t>
      </w:r>
      <w:r>
        <w:rPr>
          <w:rFonts w:ascii="仿宋" w:hAnsi="仿宋" w:eastAsia="仿宋" w:cstheme="minorEastAsia"/>
          <w:sz w:val="32"/>
          <w:szCs w:val="32"/>
        </w:rPr>
        <w:t>____</w:t>
      </w:r>
      <w:r>
        <w:rPr>
          <w:rFonts w:hint="eastAsia" w:ascii="仿宋" w:hAnsi="仿宋" w:eastAsia="仿宋" w:cstheme="minorEastAsia"/>
          <w:sz w:val="32"/>
          <w:szCs w:val="32"/>
        </w:rPr>
        <w:t>万元。</w:t>
      </w:r>
      <w:r>
        <w:rPr>
          <w:rFonts w:ascii="仿宋" w:hAnsi="仿宋" w:eastAsia="仿宋" w:cstheme="minorEastAsia"/>
          <w:sz w:val="32"/>
          <w:szCs w:val="32"/>
        </w:rPr>
        <w:t>____</w:t>
      </w:r>
      <w:r>
        <w:rPr>
          <w:rFonts w:hint="eastAsia" w:ascii="仿宋" w:hAnsi="仿宋" w:eastAsia="仿宋" w:cstheme="minorEastAsia"/>
          <w:sz w:val="32"/>
          <w:szCs w:val="32"/>
        </w:rPr>
        <w:t>公司及</w:t>
      </w:r>
      <w:r>
        <w:rPr>
          <w:rFonts w:ascii="仿宋" w:hAnsi="仿宋" w:eastAsia="仿宋" w:cstheme="minorEastAsia"/>
          <w:sz w:val="32"/>
          <w:szCs w:val="32"/>
        </w:rPr>
        <w:t>____</w:t>
      </w:r>
      <w:r>
        <w:rPr>
          <w:rFonts w:hint="eastAsia" w:ascii="仿宋" w:hAnsi="仿宋" w:eastAsia="仿宋" w:cstheme="minorEastAsia"/>
          <w:sz w:val="32"/>
          <w:szCs w:val="32"/>
        </w:rPr>
        <w:t>公司是贵公司的被投资企业，贵公司分别拥有其</w:t>
      </w:r>
      <w:r>
        <w:rPr>
          <w:rFonts w:ascii="仿宋" w:hAnsi="仿宋" w:eastAsia="仿宋" w:cstheme="minorEastAsia"/>
          <w:sz w:val="32"/>
          <w:szCs w:val="32"/>
        </w:rPr>
        <w:t>____</w:t>
      </w:r>
      <w:r>
        <w:rPr>
          <w:rFonts w:hint="eastAsia" w:ascii="仿宋" w:hAnsi="仿宋" w:eastAsia="仿宋" w:cstheme="minorEastAsia"/>
          <w:sz w:val="32"/>
          <w:szCs w:val="32"/>
        </w:rPr>
        <w:t>%及</w:t>
      </w:r>
      <w:r>
        <w:rPr>
          <w:rFonts w:ascii="仿宋" w:hAnsi="仿宋" w:eastAsia="仿宋" w:cstheme="minorEastAsia"/>
          <w:sz w:val="32"/>
          <w:szCs w:val="32"/>
        </w:rPr>
        <w:t>____</w:t>
      </w:r>
      <w:r>
        <w:rPr>
          <w:rFonts w:hint="eastAsia" w:ascii="仿宋" w:hAnsi="仿宋" w:eastAsia="仿宋" w:cstheme="minorEastAsia"/>
          <w:sz w:val="32"/>
          <w:szCs w:val="32"/>
        </w:rPr>
        <w:t>%股权。现根据业务需求，贵公司需要上述</w:t>
      </w:r>
      <w:r>
        <w:rPr>
          <w:rFonts w:ascii="仿宋" w:hAnsi="仿宋" w:eastAsia="仿宋" w:cstheme="minorEastAsia"/>
          <w:sz w:val="32"/>
          <w:szCs w:val="32"/>
        </w:rPr>
        <w:t>____</w:t>
      </w:r>
      <w:r>
        <w:rPr>
          <w:rFonts w:hint="eastAsia" w:ascii="仿宋" w:hAnsi="仿宋" w:eastAsia="仿宋" w:cstheme="minorEastAsia"/>
          <w:sz w:val="32"/>
          <w:szCs w:val="32"/>
        </w:rPr>
        <w:t>公司的股权转让给</w:t>
      </w:r>
      <w:r>
        <w:rPr>
          <w:rFonts w:ascii="仿宋" w:hAnsi="仿宋" w:eastAsia="仿宋" w:cstheme="minorEastAsia"/>
          <w:sz w:val="32"/>
          <w:szCs w:val="32"/>
        </w:rPr>
        <w:t>____</w:t>
      </w:r>
      <w:r>
        <w:rPr>
          <w:rFonts w:hint="eastAsia" w:ascii="仿宋" w:hAnsi="仿宋" w:eastAsia="仿宋" w:cstheme="minorEastAsia"/>
          <w:sz w:val="32"/>
          <w:szCs w:val="32"/>
        </w:rPr>
        <w:t>公司，支付对价为</w:t>
      </w:r>
      <w:r>
        <w:rPr>
          <w:rFonts w:ascii="仿宋" w:hAnsi="仿宋" w:eastAsia="仿宋" w:cstheme="minorEastAsia"/>
          <w:sz w:val="32"/>
          <w:szCs w:val="32"/>
        </w:rPr>
        <w:t>____</w:t>
      </w:r>
      <w:r>
        <w:rPr>
          <w:rFonts w:hint="eastAsia" w:ascii="仿宋" w:hAnsi="仿宋" w:eastAsia="仿宋" w:cstheme="minorEastAsia"/>
          <w:sz w:val="32"/>
          <w:szCs w:val="32"/>
        </w:rPr>
        <w:t>万元，支付形式待定。</w:t>
      </w:r>
    </w:p>
    <w:p>
      <w:pPr>
        <w:ind w:firstLine="646" w:firstLineChars="202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四、客户需求概述</w:t>
      </w:r>
    </w:p>
    <w:p>
      <w:pPr>
        <w:ind w:firstLine="646" w:firstLineChars="202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在股权转移过程（或者战略规划、经营活动、企业重组、投融资或其他事项）中，贵公司需要对企业所得税、增值税等相关税费的进行合理的税收策划安排。</w:t>
      </w:r>
    </w:p>
    <w:p>
      <w:pPr>
        <w:ind w:firstLine="646" w:firstLineChars="202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五、法规引用</w:t>
      </w:r>
    </w:p>
    <w:p>
      <w:pPr>
        <w:ind w:firstLine="646" w:firstLineChars="202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财税[2009]59号 关于企业重组业务企业所得税处理若干问题的通知</w:t>
      </w:r>
    </w:p>
    <w:p>
      <w:pPr>
        <w:ind w:firstLine="646" w:firstLineChars="202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财税[2014]109号 关于促进企业重组有关企业所得税处理问题的通知</w:t>
      </w:r>
    </w:p>
    <w:p>
      <w:pPr>
        <w:ind w:firstLine="646" w:firstLineChars="202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__________</w:t>
      </w:r>
    </w:p>
    <w:p>
      <w:pPr>
        <w:ind w:firstLine="646" w:firstLineChars="202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六、策划方案及分析</w:t>
      </w:r>
    </w:p>
    <w:p>
      <w:pPr>
        <w:ind w:firstLine="646" w:firstLineChars="202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（一）策划方案一：</w:t>
      </w:r>
    </w:p>
    <w:p>
      <w:pPr>
        <w:ind w:firstLine="646" w:firstLineChars="202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1、方案描述</w:t>
      </w:r>
    </w:p>
    <w:p>
      <w:pPr>
        <w:ind w:firstLine="646" w:firstLineChars="202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【对方案内容进项详细描述，包括政策适用性、相关性分析，实施内容及步骤，税负试算结果，实施注意事项等】</w:t>
      </w:r>
    </w:p>
    <w:p>
      <w:pPr>
        <w:ind w:firstLine="646" w:firstLineChars="202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2、优略势分析</w:t>
      </w:r>
    </w:p>
    <w:p>
      <w:pPr>
        <w:ind w:firstLine="646" w:firstLineChars="202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（1）优势描述</w:t>
      </w:r>
    </w:p>
    <w:p>
      <w:pPr>
        <w:ind w:firstLine="646" w:firstLineChars="202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【从政策适用性、实施易度、税负优势等角度进行介绍】</w:t>
      </w:r>
    </w:p>
    <w:p>
      <w:pPr>
        <w:ind w:firstLine="646" w:firstLineChars="202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（2）不足描述</w:t>
      </w:r>
    </w:p>
    <w:p>
      <w:pPr>
        <w:ind w:firstLine="646" w:firstLineChars="202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【从政策风险、实施难度、税负增加等角度进行介绍】</w:t>
      </w:r>
    </w:p>
    <w:p>
      <w:pPr>
        <w:ind w:firstLine="646" w:firstLineChars="202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（二）策划方案二：</w:t>
      </w:r>
    </w:p>
    <w:p>
      <w:pPr>
        <w:ind w:firstLine="646" w:firstLineChars="202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1、方案描述</w:t>
      </w:r>
    </w:p>
    <w:p>
      <w:pPr>
        <w:ind w:firstLine="646" w:firstLineChars="202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【对方案内容进项详细描述，包括政策适用性、相关性分析，实施内容及步骤，税负试算结果，实施注意事项等】</w:t>
      </w:r>
    </w:p>
    <w:p>
      <w:pPr>
        <w:ind w:firstLine="646" w:firstLineChars="202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2、优略势分析</w:t>
      </w:r>
    </w:p>
    <w:p>
      <w:pPr>
        <w:ind w:firstLine="646" w:firstLineChars="202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（1）优势描述</w:t>
      </w:r>
    </w:p>
    <w:p>
      <w:pPr>
        <w:ind w:firstLine="646" w:firstLineChars="202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【从政策适用性、实施易度、税负优势等角度进行介绍】</w:t>
      </w:r>
    </w:p>
    <w:p>
      <w:pPr>
        <w:ind w:firstLine="646" w:firstLineChars="202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（2）不足描述</w:t>
      </w:r>
    </w:p>
    <w:p>
      <w:pPr>
        <w:ind w:firstLine="646" w:firstLineChars="202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【从政策风险、实施难度、税负增加等角度进行介绍】</w:t>
      </w:r>
    </w:p>
    <w:p>
      <w:pPr>
        <w:ind w:firstLine="646" w:firstLineChars="202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（三）</w:t>
      </w:r>
      <w:r>
        <w:rPr>
          <w:rFonts w:ascii="仿宋" w:hAnsi="仿宋" w:eastAsia="仿宋" w:cstheme="minorEastAsia"/>
          <w:sz w:val="32"/>
          <w:szCs w:val="32"/>
        </w:rPr>
        <w:t>____</w:t>
      </w:r>
    </w:p>
    <w:p>
      <w:pPr>
        <w:ind w:firstLine="646" w:firstLineChars="202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（四）各方案综合比较</w:t>
      </w:r>
    </w:p>
    <w:p>
      <w:pPr>
        <w:ind w:firstLine="646" w:firstLineChars="202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【综述各方案的优略势分析，形成方案间的比较描述】</w:t>
      </w:r>
    </w:p>
    <w:p>
      <w:pPr>
        <w:ind w:firstLine="646" w:firstLineChars="202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七、实施建议</w:t>
      </w:r>
    </w:p>
    <w:p>
      <w:pPr>
        <w:ind w:firstLine="646" w:firstLineChars="202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根据上述各方案分析，我们认为策划方案</w:t>
      </w:r>
      <w:r>
        <w:rPr>
          <w:rFonts w:ascii="仿宋" w:hAnsi="仿宋" w:eastAsia="仿宋" w:cstheme="minorEastAsia"/>
          <w:sz w:val="32"/>
          <w:szCs w:val="32"/>
        </w:rPr>
        <w:t>____</w:t>
      </w:r>
      <w:r>
        <w:rPr>
          <w:rFonts w:hint="eastAsia" w:ascii="仿宋" w:hAnsi="仿宋" w:eastAsia="仿宋" w:cstheme="minorEastAsia"/>
          <w:sz w:val="32"/>
          <w:szCs w:val="32"/>
        </w:rPr>
        <w:t>更为贴合贵公司情况及管理目标。</w:t>
      </w:r>
    </w:p>
    <w:p>
      <w:pPr>
        <w:ind w:firstLine="646" w:firstLineChars="202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八、本报告使用说明</w:t>
      </w:r>
    </w:p>
    <w:p>
      <w:pPr>
        <w:ind w:firstLine="646" w:firstLineChars="202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本报告仅作为贵公司内部经营业务决策参考之用，报告内容是以我司确认接收的全部信息、数据为制作基础，结合相关税收政策、法律法规而制定有关的分析结论。</w:t>
      </w:r>
    </w:p>
    <w:p>
      <w:pPr>
        <w:ind w:firstLine="646" w:firstLineChars="202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本报告是我司基于贵公司提供的数据、文件以及相关信息，结合现有税收政策、法律法规等进行分析、研究，上述资料的取得时点及有效时点为报告出具之日。如贵公司的数据、文件以及相关信息，税收政策、法律法规在报告出具之日后发生增减、改变、调整、废止、补充等情况的，将会影响本报告中部分甚至全部内容，敬请贵公司及本报告使用者注意。</w:t>
      </w:r>
    </w:p>
    <w:p>
      <w:pPr>
        <w:ind w:firstLine="646" w:firstLineChars="202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税负试算中涉及的部分参数是基于我司的业务经验总结、贵公司的预测以及行业调研结果得出，在本报告的一定条件下具备其合理性，但可能与实际执行中的情况出现偏差，导致试算结果与实际效果出现差异。</w:t>
      </w:r>
    </w:p>
    <w:p>
      <w:pPr>
        <w:ind w:firstLine="646" w:firstLineChars="202"/>
        <w:rPr>
          <w:rFonts w:ascii="仿宋" w:hAnsi="仿宋" w:eastAsia="仿宋" w:cstheme="minorEastAsia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涉税服务人员：（签章）</w:t>
      </w:r>
    </w:p>
    <w:p>
      <w:pPr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法定代表：（签章）</w:t>
      </w:r>
    </w:p>
    <w:p>
      <w:pPr>
        <w:ind w:firstLine="640" w:firstLineChars="200"/>
        <w:jc w:val="right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 xml:space="preserve"> </w:t>
      </w:r>
    </w:p>
    <w:p>
      <w:pPr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税务师事务所（盖章）</w:t>
      </w:r>
    </w:p>
    <w:p>
      <w:pPr>
        <w:ind w:right="1280"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地址： </w:t>
      </w:r>
    </w:p>
    <w:p>
      <w:pPr>
        <w:ind w:right="1280"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日期：</w:t>
      </w:r>
      <w:r>
        <w:rPr>
          <w:rFonts w:ascii="仿宋" w:hAnsi="仿宋" w:eastAsia="仿宋"/>
          <w:color w:val="000000"/>
          <w:sz w:val="32"/>
          <w:szCs w:val="32"/>
        </w:rPr>
        <w:t xml:space="preserve"> </w:t>
      </w:r>
    </w:p>
    <w:p>
      <w:pPr>
        <w:ind w:firstLine="565" w:firstLineChars="202"/>
        <w:rPr>
          <w:rFonts w:ascii="仿宋_GB2312" w:eastAsia="仿宋_GB2312"/>
          <w:sz w:val="28"/>
          <w:szCs w:val="28"/>
        </w:rPr>
      </w:pPr>
    </w:p>
    <w:p>
      <w:pPr>
        <w:spacing w:line="400" w:lineRule="atLeast"/>
        <w:ind w:left="420"/>
        <w:rPr>
          <w:szCs w:val="21"/>
        </w:rPr>
      </w:pPr>
    </w:p>
    <w:p/>
    <w:p>
      <w:pPr>
        <w:spacing w:line="360" w:lineRule="auto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4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97626506"/>
      <w:docPartObj>
        <w:docPartGallery w:val="AutoText"/>
      </w:docPartObj>
    </w:sdtPr>
    <w:sdtContent>
      <w:p>
        <w:pPr>
          <w:pStyle w:val="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26</w:t>
        </w:r>
        <w:r>
          <w:fldChar w:fldCharType="end"/>
        </w:r>
      </w:p>
    </w:sdtContent>
  </w:sdt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AF"/>
    <w:rsid w:val="00023F7F"/>
    <w:rsid w:val="00066FB3"/>
    <w:rsid w:val="0006775A"/>
    <w:rsid w:val="000823CB"/>
    <w:rsid w:val="00084E9B"/>
    <w:rsid w:val="000A21B6"/>
    <w:rsid w:val="000C3F76"/>
    <w:rsid w:val="000C5D61"/>
    <w:rsid w:val="000D6DB8"/>
    <w:rsid w:val="000F0EE6"/>
    <w:rsid w:val="00106A3B"/>
    <w:rsid w:val="001136BD"/>
    <w:rsid w:val="00113703"/>
    <w:rsid w:val="001229C9"/>
    <w:rsid w:val="00122C76"/>
    <w:rsid w:val="00126EA6"/>
    <w:rsid w:val="00156D68"/>
    <w:rsid w:val="001576EB"/>
    <w:rsid w:val="00164C12"/>
    <w:rsid w:val="0016748C"/>
    <w:rsid w:val="0018049B"/>
    <w:rsid w:val="001A3472"/>
    <w:rsid w:val="001A78F0"/>
    <w:rsid w:val="001C5F86"/>
    <w:rsid w:val="002150FD"/>
    <w:rsid w:val="00227308"/>
    <w:rsid w:val="00242A3C"/>
    <w:rsid w:val="002773C2"/>
    <w:rsid w:val="00295652"/>
    <w:rsid w:val="002A4E2E"/>
    <w:rsid w:val="002B66D7"/>
    <w:rsid w:val="002C5058"/>
    <w:rsid w:val="00310A49"/>
    <w:rsid w:val="0031224E"/>
    <w:rsid w:val="00315466"/>
    <w:rsid w:val="00327125"/>
    <w:rsid w:val="003342F7"/>
    <w:rsid w:val="00334CB1"/>
    <w:rsid w:val="00342A92"/>
    <w:rsid w:val="00343414"/>
    <w:rsid w:val="00357896"/>
    <w:rsid w:val="003622AE"/>
    <w:rsid w:val="003914F4"/>
    <w:rsid w:val="003A5E49"/>
    <w:rsid w:val="003F3BD9"/>
    <w:rsid w:val="00422BCD"/>
    <w:rsid w:val="004254A3"/>
    <w:rsid w:val="00437A7A"/>
    <w:rsid w:val="00446D16"/>
    <w:rsid w:val="00460A53"/>
    <w:rsid w:val="00460B55"/>
    <w:rsid w:val="00483BC2"/>
    <w:rsid w:val="004A5471"/>
    <w:rsid w:val="004C3B2E"/>
    <w:rsid w:val="004C7EA2"/>
    <w:rsid w:val="004D446A"/>
    <w:rsid w:val="004F143F"/>
    <w:rsid w:val="005024C5"/>
    <w:rsid w:val="00506312"/>
    <w:rsid w:val="00515C5B"/>
    <w:rsid w:val="00524DED"/>
    <w:rsid w:val="0052699C"/>
    <w:rsid w:val="00537848"/>
    <w:rsid w:val="00545805"/>
    <w:rsid w:val="005571BD"/>
    <w:rsid w:val="00564BD9"/>
    <w:rsid w:val="00567BE8"/>
    <w:rsid w:val="0058048B"/>
    <w:rsid w:val="00582BC5"/>
    <w:rsid w:val="005B35C7"/>
    <w:rsid w:val="005C0844"/>
    <w:rsid w:val="005C3773"/>
    <w:rsid w:val="005E09AC"/>
    <w:rsid w:val="005F06FF"/>
    <w:rsid w:val="00600F4A"/>
    <w:rsid w:val="00620856"/>
    <w:rsid w:val="00632150"/>
    <w:rsid w:val="006418D1"/>
    <w:rsid w:val="006452C2"/>
    <w:rsid w:val="00675221"/>
    <w:rsid w:val="00675F56"/>
    <w:rsid w:val="00687511"/>
    <w:rsid w:val="006F13F3"/>
    <w:rsid w:val="00704636"/>
    <w:rsid w:val="0073749F"/>
    <w:rsid w:val="007400AC"/>
    <w:rsid w:val="00771CA4"/>
    <w:rsid w:val="007767C7"/>
    <w:rsid w:val="007D66F7"/>
    <w:rsid w:val="007E0A39"/>
    <w:rsid w:val="007E12A6"/>
    <w:rsid w:val="007E2387"/>
    <w:rsid w:val="007E71C2"/>
    <w:rsid w:val="007F1C2C"/>
    <w:rsid w:val="007F34F4"/>
    <w:rsid w:val="008013AF"/>
    <w:rsid w:val="0081796E"/>
    <w:rsid w:val="00817EDF"/>
    <w:rsid w:val="00826C71"/>
    <w:rsid w:val="00841EF5"/>
    <w:rsid w:val="00845C7B"/>
    <w:rsid w:val="00852370"/>
    <w:rsid w:val="00854531"/>
    <w:rsid w:val="008C6AB2"/>
    <w:rsid w:val="008E2F06"/>
    <w:rsid w:val="008E31C8"/>
    <w:rsid w:val="008F0FF6"/>
    <w:rsid w:val="00911BEB"/>
    <w:rsid w:val="0092043B"/>
    <w:rsid w:val="00960E2F"/>
    <w:rsid w:val="00976E8D"/>
    <w:rsid w:val="009839C3"/>
    <w:rsid w:val="0098624F"/>
    <w:rsid w:val="009919A7"/>
    <w:rsid w:val="009942B3"/>
    <w:rsid w:val="00996438"/>
    <w:rsid w:val="00997F0F"/>
    <w:rsid w:val="009A3D06"/>
    <w:rsid w:val="009D0009"/>
    <w:rsid w:val="009D4A08"/>
    <w:rsid w:val="009E2E44"/>
    <w:rsid w:val="009F60FF"/>
    <w:rsid w:val="00A00FE7"/>
    <w:rsid w:val="00A0208A"/>
    <w:rsid w:val="00A069C9"/>
    <w:rsid w:val="00A23AF4"/>
    <w:rsid w:val="00A42A46"/>
    <w:rsid w:val="00A61406"/>
    <w:rsid w:val="00AA2DD6"/>
    <w:rsid w:val="00AA583B"/>
    <w:rsid w:val="00AD7105"/>
    <w:rsid w:val="00AF656B"/>
    <w:rsid w:val="00B30331"/>
    <w:rsid w:val="00B37D00"/>
    <w:rsid w:val="00B50AA1"/>
    <w:rsid w:val="00B6429A"/>
    <w:rsid w:val="00B67002"/>
    <w:rsid w:val="00B73D9D"/>
    <w:rsid w:val="00B93645"/>
    <w:rsid w:val="00BA223A"/>
    <w:rsid w:val="00BA2306"/>
    <w:rsid w:val="00BD6B24"/>
    <w:rsid w:val="00BE622E"/>
    <w:rsid w:val="00C05D2E"/>
    <w:rsid w:val="00C12A69"/>
    <w:rsid w:val="00C34D00"/>
    <w:rsid w:val="00C6369B"/>
    <w:rsid w:val="00C651BA"/>
    <w:rsid w:val="00C71D16"/>
    <w:rsid w:val="00C841F2"/>
    <w:rsid w:val="00CB4767"/>
    <w:rsid w:val="00CB5F5B"/>
    <w:rsid w:val="00CD7BB8"/>
    <w:rsid w:val="00D14A20"/>
    <w:rsid w:val="00D1782E"/>
    <w:rsid w:val="00D2462F"/>
    <w:rsid w:val="00D2784F"/>
    <w:rsid w:val="00D54AB1"/>
    <w:rsid w:val="00D562FF"/>
    <w:rsid w:val="00D72F77"/>
    <w:rsid w:val="00D754DE"/>
    <w:rsid w:val="00D8776B"/>
    <w:rsid w:val="00DA4BFF"/>
    <w:rsid w:val="00DC35CA"/>
    <w:rsid w:val="00DE5849"/>
    <w:rsid w:val="00DF5132"/>
    <w:rsid w:val="00E0166A"/>
    <w:rsid w:val="00E0215F"/>
    <w:rsid w:val="00E26F8C"/>
    <w:rsid w:val="00E31975"/>
    <w:rsid w:val="00E34ED5"/>
    <w:rsid w:val="00E36C03"/>
    <w:rsid w:val="00E71FDC"/>
    <w:rsid w:val="00E774BC"/>
    <w:rsid w:val="00E81A52"/>
    <w:rsid w:val="00ED49CA"/>
    <w:rsid w:val="00ED5F5A"/>
    <w:rsid w:val="00ED7CC5"/>
    <w:rsid w:val="00F043EA"/>
    <w:rsid w:val="00F0665C"/>
    <w:rsid w:val="00F2318A"/>
    <w:rsid w:val="00F56C3D"/>
    <w:rsid w:val="00F70469"/>
    <w:rsid w:val="00F754C9"/>
    <w:rsid w:val="00F75AF7"/>
    <w:rsid w:val="00F82A21"/>
    <w:rsid w:val="00F85234"/>
    <w:rsid w:val="00FB29EC"/>
    <w:rsid w:val="00FC69B0"/>
    <w:rsid w:val="00FE4D1D"/>
    <w:rsid w:val="00FE5F77"/>
    <w:rsid w:val="00FF79C5"/>
    <w:rsid w:val="12C743BD"/>
    <w:rsid w:val="17E2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9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subject"/>
    <w:basedOn w:val="6"/>
    <w:next w:val="6"/>
    <w:link w:val="17"/>
    <w:uiPriority w:val="99"/>
    <w:rPr>
      <w:b/>
      <w:bCs/>
    </w:rPr>
  </w:style>
  <w:style w:type="paragraph" w:styleId="6">
    <w:name w:val="annotation text"/>
    <w:basedOn w:val="1"/>
    <w:link w:val="16"/>
    <w:uiPriority w:val="99"/>
    <w:pPr>
      <w:jc w:val="left"/>
    </w:pPr>
  </w:style>
  <w:style w:type="paragraph" w:styleId="7">
    <w:name w:val="Balloon Text"/>
    <w:basedOn w:val="1"/>
    <w:link w:val="15"/>
    <w:uiPriority w:val="99"/>
    <w:rPr>
      <w:sz w:val="18"/>
      <w:szCs w:val="18"/>
    </w:rPr>
  </w:style>
  <w:style w:type="paragraph" w:styleId="8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annotation reference"/>
    <w:qFormat/>
    <w:uiPriority w:val="99"/>
    <w:rPr>
      <w:sz w:val="21"/>
      <w:szCs w:val="21"/>
    </w:rPr>
  </w:style>
  <w:style w:type="character" w:customStyle="1" w:styleId="13">
    <w:name w:val="页眉 字符"/>
    <w:link w:val="9"/>
    <w:uiPriority w:val="99"/>
    <w:rPr>
      <w:kern w:val="2"/>
      <w:sz w:val="18"/>
      <w:szCs w:val="18"/>
    </w:rPr>
  </w:style>
  <w:style w:type="character" w:customStyle="1" w:styleId="14">
    <w:name w:val="页脚 字符"/>
    <w:link w:val="8"/>
    <w:uiPriority w:val="99"/>
    <w:rPr>
      <w:kern w:val="2"/>
      <w:sz w:val="18"/>
      <w:szCs w:val="18"/>
    </w:rPr>
  </w:style>
  <w:style w:type="character" w:customStyle="1" w:styleId="15">
    <w:name w:val="批注框文本 字符"/>
    <w:link w:val="7"/>
    <w:qFormat/>
    <w:uiPriority w:val="99"/>
    <w:rPr>
      <w:kern w:val="2"/>
      <w:sz w:val="18"/>
      <w:szCs w:val="18"/>
    </w:rPr>
  </w:style>
  <w:style w:type="character" w:customStyle="1" w:styleId="16">
    <w:name w:val="批注文字 字符"/>
    <w:link w:val="6"/>
    <w:qFormat/>
    <w:uiPriority w:val="99"/>
    <w:rPr>
      <w:kern w:val="2"/>
      <w:sz w:val="21"/>
      <w:szCs w:val="22"/>
    </w:rPr>
  </w:style>
  <w:style w:type="character" w:customStyle="1" w:styleId="17">
    <w:name w:val="批注主题 字符"/>
    <w:link w:val="5"/>
    <w:qFormat/>
    <w:uiPriority w:val="99"/>
    <w:rPr>
      <w:b/>
      <w:bCs/>
      <w:kern w:val="2"/>
      <w:sz w:val="21"/>
      <w:szCs w:val="22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标题 3 字符"/>
    <w:basedOn w:val="10"/>
    <w:link w:val="4"/>
    <w:semiHidden/>
    <w:uiPriority w:val="9"/>
    <w:rPr>
      <w:b/>
      <w:bCs/>
      <w:kern w:val="2"/>
      <w:sz w:val="32"/>
      <w:szCs w:val="32"/>
    </w:rPr>
  </w:style>
  <w:style w:type="character" w:customStyle="1" w:styleId="20">
    <w:name w:val="标题 1 字符"/>
    <w:basedOn w:val="10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1">
    <w:name w:val="标题 2 字符"/>
    <w:basedOn w:val="10"/>
    <w:link w:val="3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4363E2-C73F-4099-87E1-D726D1CA47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26</Pages>
  <Words>5361</Words>
  <Characters>5416</Characters>
  <Lines>416</Lines>
  <Paragraphs>269</Paragraphs>
  <TotalTime>53</TotalTime>
  <ScaleCrop>false</ScaleCrop>
  <LinksUpToDate>false</LinksUpToDate>
  <CharactersWithSpaces>10508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2018-12-26T02:53:00Z</dcterms:created>
  <dc:creator>zxouyang</dc:creator>
  <cp:lastModifiedBy>惊鸿一瞥1421720961</cp:lastModifiedBy>
  <cp:lastPrinted>2018-08-09T04:14:00Z</cp:lastPrinted>
  <dcterms:modified xsi:type="dcterms:W3CDTF">2019-01-11T05:30:42Z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